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DE" w:rsidRPr="00B347AF" w:rsidRDefault="00B347AF">
      <w:pPr>
        <w:rPr>
          <w:lang w:val="en-US"/>
        </w:rPr>
      </w:pPr>
      <w:bookmarkStart w:id="0" w:name="_GoBack"/>
      <w:bookmarkEnd w:id="0"/>
      <w:r w:rsidRPr="00B347AF">
        <w:rPr>
          <w:b/>
          <w:lang w:val="en-US"/>
        </w:rPr>
        <w:t xml:space="preserve">EURIG 2018  </w:t>
      </w:r>
      <w:r w:rsidR="002153F5">
        <w:rPr>
          <w:b/>
          <w:lang w:val="en-US"/>
        </w:rPr>
        <w:t xml:space="preserve">- May </w:t>
      </w:r>
      <w:r w:rsidRPr="00B347AF">
        <w:rPr>
          <w:b/>
          <w:lang w:val="en-US"/>
        </w:rPr>
        <w:t>24.</w:t>
      </w:r>
      <w:r>
        <w:rPr>
          <w:b/>
          <w:lang w:val="en-US"/>
        </w:rPr>
        <w:t xml:space="preserve"> – 25.</w:t>
      </w:r>
      <w:r w:rsidR="002153F5">
        <w:rPr>
          <w:b/>
          <w:lang w:val="en-US"/>
        </w:rPr>
        <w:t xml:space="preserve"> </w:t>
      </w:r>
      <w:r w:rsidRPr="00B347AF">
        <w:rPr>
          <w:b/>
          <w:lang w:val="en-US"/>
        </w:rPr>
        <w:t>– Participants</w:t>
      </w:r>
    </w:p>
    <w:p w:rsidR="00B347AF" w:rsidRPr="00B347AF" w:rsidRDefault="00B347AF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7"/>
        <w:gridCol w:w="4246"/>
        <w:gridCol w:w="1134"/>
        <w:gridCol w:w="991"/>
      </w:tblGrid>
      <w:tr w:rsidR="004B14B6" w:rsidRPr="00B347AF" w:rsidTr="00CA39EE">
        <w:trPr>
          <w:tblHeader/>
        </w:trPr>
        <w:tc>
          <w:tcPr>
            <w:tcW w:w="3261" w:type="dxa"/>
          </w:tcPr>
          <w:p w:rsidR="004B14B6" w:rsidRPr="00B347AF" w:rsidRDefault="004B14B6" w:rsidP="00B347AF">
            <w:pPr>
              <w:spacing w:after="120" w:line="300" w:lineRule="exact"/>
              <w:rPr>
                <w:b/>
                <w:lang w:val="en-US"/>
              </w:rPr>
            </w:pPr>
            <w:r w:rsidRPr="00B347AF">
              <w:rPr>
                <w:b/>
                <w:lang w:val="en-US"/>
              </w:rPr>
              <w:t>Name:</w:t>
            </w:r>
          </w:p>
        </w:tc>
        <w:tc>
          <w:tcPr>
            <w:tcW w:w="4252" w:type="dxa"/>
          </w:tcPr>
          <w:p w:rsidR="004B14B6" w:rsidRPr="00142ABF" w:rsidRDefault="004B14B6" w:rsidP="00142ABF">
            <w:pPr>
              <w:spacing w:after="120" w:line="30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Library:</w:t>
            </w:r>
          </w:p>
        </w:tc>
        <w:tc>
          <w:tcPr>
            <w:tcW w:w="1134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b/>
                <w:lang w:val="en-US"/>
              </w:rPr>
            </w:pPr>
            <w:r w:rsidRPr="00B347AF">
              <w:rPr>
                <w:b/>
                <w:lang w:val="en-US"/>
              </w:rPr>
              <w:t>Meeting</w:t>
            </w:r>
          </w:p>
        </w:tc>
        <w:tc>
          <w:tcPr>
            <w:tcW w:w="991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b/>
                <w:lang w:val="en-US"/>
              </w:rPr>
            </w:pPr>
            <w:r w:rsidRPr="00B347AF">
              <w:rPr>
                <w:b/>
                <w:lang w:val="en-US"/>
              </w:rPr>
              <w:t>Dinner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Ahava Cohen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Israel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Alan Danskin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British Library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Ana Vukadin</w:t>
            </w:r>
          </w:p>
        </w:tc>
        <w:tc>
          <w:tcPr>
            <w:tcW w:w="4252" w:type="dxa"/>
          </w:tcPr>
          <w:p w:rsidR="004B14B6" w:rsidRPr="00D7409E" w:rsidRDefault="004B14B6" w:rsidP="00142ABF">
            <w:pPr>
              <w:spacing w:after="120" w:line="300" w:lineRule="exact"/>
              <w:rPr>
                <w:rFonts w:cstheme="minorHAnsi"/>
                <w:lang w:val="en-US"/>
              </w:rPr>
            </w:pPr>
            <w:r w:rsidRPr="000643BB">
              <w:rPr>
                <w:lang w:val="en-US"/>
              </w:rPr>
              <w:t>Nacionalna i sveučilišna knjižnica u Zagrebu / National and University Library in Zagreb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Anders Cato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The Danish Agency for Culture and Palaces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Bernhard Schuberg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Austrian Library Network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Françoise Leresche</w:t>
            </w:r>
          </w:p>
        </w:tc>
        <w:tc>
          <w:tcPr>
            <w:tcW w:w="4252" w:type="dxa"/>
          </w:tcPr>
          <w:p w:rsidR="004B14B6" w:rsidRPr="00631A27" w:rsidRDefault="004B14B6" w:rsidP="00142ABF">
            <w:pPr>
              <w:spacing w:after="120" w:line="300" w:lineRule="exact"/>
              <w:rPr>
                <w:color w:val="FF0000"/>
                <w:lang w:val="en-US"/>
              </w:rPr>
            </w:pPr>
            <w:r w:rsidRPr="000643BB">
              <w:rPr>
                <w:lang w:val="en-US"/>
              </w:rPr>
              <w:t>Bibliothèque nationale de France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Frank Berg Haugen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Norway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Gelmina Petrauskie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Vilnius Gediminas Technical University in Lithuania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Giovanni Aldi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Casalini Libri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Hallfridur Kristjansdottir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National and University Library of Iceland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Pr="00AF1506" w:rsidRDefault="004B14B6" w:rsidP="00AF1506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rPr>
                <w:lang w:val="en-US"/>
              </w:rPr>
            </w:pPr>
            <w:r w:rsidRPr="00AF1506">
              <w:rPr>
                <w:lang w:val="en-US"/>
              </w:rPr>
              <w:t>Hanne Hørl Hansen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DBC, Denmark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Hans Urech</w:t>
            </w:r>
          </w:p>
        </w:tc>
        <w:tc>
          <w:tcPr>
            <w:tcW w:w="4252" w:type="dxa"/>
          </w:tcPr>
          <w:p w:rsidR="004B14B6" w:rsidRPr="00D7409E" w:rsidRDefault="004B14B6" w:rsidP="00D72AA9">
            <w:pPr>
              <w:spacing w:after="120" w:line="300" w:lineRule="exact"/>
              <w:rPr>
                <w:rFonts w:cstheme="minorHAnsi"/>
                <w:color w:val="FF0000"/>
                <w:lang w:val="en-US"/>
              </w:rPr>
            </w:pPr>
            <w:r w:rsidRPr="000643BB">
              <w:rPr>
                <w:lang w:val="en-US"/>
              </w:rPr>
              <w:t>Informationsverbund Deutschschweiz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Irena Kav</w:t>
            </w:r>
            <w:r w:rsidRPr="00C9669C">
              <w:rPr>
                <w:rFonts w:hint="eastAsia"/>
                <w:lang w:val="en-US"/>
              </w:rPr>
              <w:t>číč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and University Library (Slovenia)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Jane Makke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Estonia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Jarmila P</w:t>
            </w:r>
            <w:r w:rsidRPr="006B4EE1">
              <w:rPr>
                <w:rFonts w:eastAsia="Yu Gothic UI Semibold" w:cstheme="minorHAnsi"/>
                <w:lang w:val="en-US"/>
              </w:rPr>
              <w:t>ř</w:t>
            </w:r>
            <w:r>
              <w:rPr>
                <w:rFonts w:eastAsia="Yu Gothic UI Semibold" w:cstheme="minorHAnsi"/>
                <w:lang w:val="en-US"/>
              </w:rPr>
              <w:t>ibylová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the Czech Republic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Pr="00B347AF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 w:rsidRPr="00B347AF">
              <w:rPr>
                <w:lang w:val="en-US"/>
              </w:rPr>
              <w:t>Jenny Wright</w:t>
            </w:r>
          </w:p>
        </w:tc>
        <w:tc>
          <w:tcPr>
            <w:tcW w:w="4252" w:type="dxa"/>
          </w:tcPr>
          <w:p w:rsidR="004B14B6" w:rsidRPr="00B347AF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Chartered Institute of Library and Information Professionals</w:t>
            </w:r>
          </w:p>
        </w:tc>
        <w:tc>
          <w:tcPr>
            <w:tcW w:w="1134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B347AF"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B347AF"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Juraj Valko</w:t>
            </w:r>
          </w:p>
        </w:tc>
        <w:tc>
          <w:tcPr>
            <w:tcW w:w="4252" w:type="dxa"/>
          </w:tcPr>
          <w:p w:rsidR="004B14B6" w:rsidRPr="000643BB" w:rsidRDefault="004B14B6" w:rsidP="000643BB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Slovak National Library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E12E0E" w:rsidTr="00CA39EE">
        <w:tc>
          <w:tcPr>
            <w:tcW w:w="3261" w:type="dxa"/>
          </w:tcPr>
          <w:p w:rsidR="004B14B6" w:rsidRPr="00E12E0E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 w:rsidRPr="00E12E0E">
              <w:rPr>
                <w:lang w:val="en-US"/>
              </w:rPr>
              <w:t>Kadi Mälton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National Library of Estonia</w:t>
            </w:r>
          </w:p>
        </w:tc>
        <w:tc>
          <w:tcPr>
            <w:tcW w:w="1134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E12E0E"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E12E0E"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Katarina Synnermark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Sweden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Pr="00B347AF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Leif Andresen</w:t>
            </w:r>
          </w:p>
        </w:tc>
        <w:tc>
          <w:tcPr>
            <w:tcW w:w="4252" w:type="dxa"/>
          </w:tcPr>
          <w:p w:rsidR="004B14B6" w:rsidRPr="00D72AA9" w:rsidRDefault="004B14B6" w:rsidP="00142ABF">
            <w:pPr>
              <w:spacing w:after="120" w:line="300" w:lineRule="exact"/>
              <w:rPr>
                <w:rFonts w:cstheme="minorHAnsi"/>
                <w:color w:val="FF0000"/>
                <w:lang w:val="en-US"/>
              </w:rPr>
            </w:pPr>
            <w:r w:rsidRPr="000643BB">
              <w:rPr>
                <w:lang w:val="en-US"/>
              </w:rPr>
              <w:t>Royal Danish Library</w:t>
            </w:r>
          </w:p>
        </w:tc>
        <w:tc>
          <w:tcPr>
            <w:tcW w:w="1134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Pr="00B347AF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Leszek Śnieźko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NUKAT – Center of Warsaw University Library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Linas Salerionis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eLABa Consorcium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E12E0E" w:rsidTr="00CA39EE">
        <w:tc>
          <w:tcPr>
            <w:tcW w:w="3261" w:type="dxa"/>
          </w:tcPr>
          <w:p w:rsidR="004B14B6" w:rsidRPr="00E12E0E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Marja Smolenaars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Nationale bibliotheek van Nederland</w:t>
            </w:r>
          </w:p>
        </w:tc>
        <w:tc>
          <w:tcPr>
            <w:tcW w:w="1134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Marja-Liisa Seppälä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Finland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Martin Krej</w:t>
            </w:r>
            <w:r w:rsidRPr="00C9669C">
              <w:rPr>
                <w:rFonts w:hint="eastAsia"/>
                <w:lang w:val="en-US"/>
              </w:rPr>
              <w:t>čí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Slovakia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Michael Beer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Bavarian State Library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Nadiya Strishenetes (observer)</w:t>
            </w:r>
          </w:p>
        </w:tc>
        <w:tc>
          <w:tcPr>
            <w:tcW w:w="4252" w:type="dxa"/>
          </w:tcPr>
          <w:p w:rsidR="004B14B6" w:rsidRPr="00D72AA9" w:rsidRDefault="004B14B6" w:rsidP="00D72AA9">
            <w:pPr>
              <w:spacing w:after="120" w:line="300" w:lineRule="exact"/>
              <w:rPr>
                <w:color w:val="FF0000"/>
                <w:lang w:val="en-US"/>
              </w:rPr>
            </w:pPr>
            <w:r w:rsidRPr="000643BB">
              <w:rPr>
                <w:lang w:val="en-US"/>
              </w:rPr>
              <w:t>National Library of Ukraine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4134F7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Olle Johansson 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National Library of Sweden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Renate Behrens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Deutsche Nationalbibliotehek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Rita Albrecht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The Consortium of Library Networks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Roberto Gómez Prada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Biblioteca Nacional de Espa</w:t>
            </w:r>
            <w:r w:rsidRPr="00142ABF">
              <w:rPr>
                <w:rFonts w:hint="eastAsia"/>
                <w:lang w:val="en-US"/>
              </w:rPr>
              <w:t>ñ</w:t>
            </w: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Stefanie Zutter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Biblioth</w:t>
            </w:r>
            <w:r w:rsidRPr="00142ABF">
              <w:rPr>
                <w:rFonts w:hint="eastAsia"/>
                <w:lang w:val="en-US"/>
              </w:rPr>
              <w:t>è</w:t>
            </w:r>
            <w:r>
              <w:rPr>
                <w:lang w:val="en-US"/>
              </w:rPr>
              <w:t>que de Luxembourg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Stefano Borgioni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URBE – Unione Romana Biblioteche Ecclestiastiche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Szabolcs Dancs</w:t>
            </w:r>
          </w:p>
        </w:tc>
        <w:tc>
          <w:tcPr>
            <w:tcW w:w="4252" w:type="dxa"/>
          </w:tcPr>
          <w:p w:rsidR="004B14B6" w:rsidRPr="000643BB" w:rsidRDefault="004B14B6" w:rsidP="00D72AA9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National Széchényi Library (Hungary)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4134F7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Tatja Pusa 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National Library of Finland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B347AF" w:rsidTr="00CA39EE">
        <w:tc>
          <w:tcPr>
            <w:tcW w:w="3261" w:type="dxa"/>
          </w:tcPr>
          <w:p w:rsidR="004B14B6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Thierry Clavel</w:t>
            </w:r>
          </w:p>
        </w:tc>
        <w:tc>
          <w:tcPr>
            <w:tcW w:w="4252" w:type="dxa"/>
          </w:tcPr>
          <w:p w:rsidR="004B14B6" w:rsidRDefault="004B14B6" w:rsidP="00142ABF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t>RERO – Library Network of Western Switzerland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1D1B76" w:rsidTr="00CA39EE">
        <w:tc>
          <w:tcPr>
            <w:tcW w:w="3261" w:type="dxa"/>
          </w:tcPr>
          <w:p w:rsidR="004B14B6" w:rsidRDefault="004B14B6" w:rsidP="004134F7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>
              <w:rPr>
                <w:lang w:val="en-US"/>
              </w:rPr>
              <w:t>Trine Adolfsen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National Library of Norway</w:t>
            </w:r>
          </w:p>
        </w:tc>
        <w:tc>
          <w:tcPr>
            <w:tcW w:w="1134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B14B6" w:rsidRPr="00E12E0E" w:rsidTr="00CA39EE">
        <w:tc>
          <w:tcPr>
            <w:tcW w:w="3261" w:type="dxa"/>
          </w:tcPr>
          <w:p w:rsidR="004B14B6" w:rsidRPr="00E12E0E" w:rsidRDefault="004B14B6" w:rsidP="00B347AF">
            <w:pPr>
              <w:pStyle w:val="Listeafsnit"/>
              <w:numPr>
                <w:ilvl w:val="0"/>
                <w:numId w:val="2"/>
              </w:numPr>
              <w:spacing w:after="120" w:line="300" w:lineRule="exact"/>
              <w:contextualSpacing w:val="0"/>
              <w:rPr>
                <w:lang w:val="en-US"/>
              </w:rPr>
            </w:pPr>
            <w:r w:rsidRPr="00E12E0E">
              <w:rPr>
                <w:lang w:val="en-US"/>
              </w:rPr>
              <w:t>Violeta Kostinaité</w:t>
            </w:r>
          </w:p>
        </w:tc>
        <w:tc>
          <w:tcPr>
            <w:tcW w:w="4252" w:type="dxa"/>
          </w:tcPr>
          <w:p w:rsidR="004B14B6" w:rsidRPr="000643BB" w:rsidRDefault="004B14B6" w:rsidP="00142ABF">
            <w:pPr>
              <w:spacing w:after="120" w:line="300" w:lineRule="exact"/>
              <w:rPr>
                <w:lang w:val="en-US"/>
              </w:rPr>
            </w:pPr>
            <w:r w:rsidRPr="000643BB">
              <w:rPr>
                <w:lang w:val="en-US"/>
              </w:rPr>
              <w:t>eLABa Consorcium (Lithuania)</w:t>
            </w:r>
          </w:p>
        </w:tc>
        <w:tc>
          <w:tcPr>
            <w:tcW w:w="1134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E12E0E">
              <w:rPr>
                <w:lang w:val="en-US"/>
              </w:rPr>
              <w:t>x</w:t>
            </w:r>
          </w:p>
        </w:tc>
        <w:tc>
          <w:tcPr>
            <w:tcW w:w="991" w:type="dxa"/>
          </w:tcPr>
          <w:p w:rsidR="004B14B6" w:rsidRPr="00E12E0E" w:rsidRDefault="004B14B6" w:rsidP="00B347AF">
            <w:pPr>
              <w:spacing w:after="120" w:line="300" w:lineRule="exact"/>
              <w:jc w:val="center"/>
              <w:rPr>
                <w:lang w:val="en-US"/>
              </w:rPr>
            </w:pPr>
            <w:r w:rsidRPr="00E12E0E">
              <w:rPr>
                <w:lang w:val="en-US"/>
              </w:rPr>
              <w:t>x</w:t>
            </w:r>
          </w:p>
        </w:tc>
      </w:tr>
    </w:tbl>
    <w:p w:rsidR="00B347AF" w:rsidRPr="00B347AF" w:rsidRDefault="00B347AF" w:rsidP="000643BB">
      <w:pPr>
        <w:spacing w:after="120" w:line="300" w:lineRule="exact"/>
        <w:rPr>
          <w:lang w:val="en-US"/>
        </w:rPr>
      </w:pPr>
    </w:p>
    <w:sectPr w:rsidR="00B347AF" w:rsidRPr="00B347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E5A"/>
    <w:multiLevelType w:val="hybridMultilevel"/>
    <w:tmpl w:val="6CBE4A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61877"/>
    <w:multiLevelType w:val="hybridMultilevel"/>
    <w:tmpl w:val="951024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F"/>
    <w:rsid w:val="000643BB"/>
    <w:rsid w:val="00083653"/>
    <w:rsid w:val="000B2BFD"/>
    <w:rsid w:val="00142ABF"/>
    <w:rsid w:val="001D1B76"/>
    <w:rsid w:val="002153F5"/>
    <w:rsid w:val="002D0910"/>
    <w:rsid w:val="003D111E"/>
    <w:rsid w:val="004134F7"/>
    <w:rsid w:val="004B14B6"/>
    <w:rsid w:val="004C15A2"/>
    <w:rsid w:val="00505918"/>
    <w:rsid w:val="00631A27"/>
    <w:rsid w:val="006B4EE1"/>
    <w:rsid w:val="006D6D7D"/>
    <w:rsid w:val="00741EFD"/>
    <w:rsid w:val="008617E5"/>
    <w:rsid w:val="008E1BBC"/>
    <w:rsid w:val="00AF1506"/>
    <w:rsid w:val="00B347AF"/>
    <w:rsid w:val="00C27BDE"/>
    <w:rsid w:val="00C9669C"/>
    <w:rsid w:val="00CA39EE"/>
    <w:rsid w:val="00D72AA9"/>
    <w:rsid w:val="00D7409E"/>
    <w:rsid w:val="00E12E0E"/>
    <w:rsid w:val="00E31693"/>
    <w:rsid w:val="00F6679F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3691-1A21-4D66-A790-DE3735E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47AF"/>
    <w:pPr>
      <w:ind w:left="720"/>
      <w:contextualSpacing/>
    </w:pPr>
  </w:style>
  <w:style w:type="table" w:styleId="Tabel-Gitter">
    <w:name w:val="Table Grid"/>
    <w:basedOn w:val="Tabel-Normal"/>
    <w:uiPriority w:val="39"/>
    <w:rsid w:val="00B3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5432-F40D-4E69-B817-C2873ADE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Jacobsen</dc:creator>
  <cp:keywords/>
  <dc:description/>
  <cp:lastModifiedBy>Hanne Hørl Hansen</cp:lastModifiedBy>
  <cp:revision>2</cp:revision>
  <cp:lastPrinted>2018-05-07T08:14:00Z</cp:lastPrinted>
  <dcterms:created xsi:type="dcterms:W3CDTF">2018-05-15T06:55:00Z</dcterms:created>
  <dcterms:modified xsi:type="dcterms:W3CDTF">2018-05-15T06:55:00Z</dcterms:modified>
</cp:coreProperties>
</file>